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AB" w:rsidRDefault="00D746AB" w:rsidP="00D746AB">
      <w:pPr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附件：机房精密空调维护保养内容</w:t>
      </w:r>
    </w:p>
    <w:bookmarkEnd w:id="0"/>
    <w:p w:rsidR="00D746AB" w:rsidRDefault="00D746AB" w:rsidP="00D746AB">
      <w:pPr>
        <w:rPr>
          <w:rFonts w:hint="eastAsia"/>
          <w:sz w:val="24"/>
          <w:szCs w:val="24"/>
        </w:rPr>
      </w:pPr>
    </w:p>
    <w:p w:rsidR="00D746AB" w:rsidRDefault="00D746AB" w:rsidP="00D746A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一、日常维护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控制系统：检查显示单元是否正常，各设置参数是否正确，查看历史报警记录，对报警内容进行分析消除隐患。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空气过滤器：检查空气过滤器，如脏堵严重则更换（每2个月清洗一次，每年至少更换3次加湿罐；）。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加湿器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检查蒸汽加湿器是否结垢，如有</w:t>
      </w:r>
      <w:proofErr w:type="gramStart"/>
      <w:r>
        <w:rPr>
          <w:rFonts w:ascii="宋体" w:hAnsi="宋体" w:hint="eastAsia"/>
          <w:b w:val="0"/>
          <w:bCs/>
          <w:sz w:val="24"/>
          <w:szCs w:val="24"/>
        </w:rPr>
        <w:t>结垢需</w:t>
      </w:r>
      <w:proofErr w:type="gramEnd"/>
      <w:r>
        <w:rPr>
          <w:rFonts w:ascii="宋体" w:hAnsi="宋体" w:hint="eastAsia"/>
          <w:b w:val="0"/>
          <w:bCs/>
          <w:sz w:val="24"/>
          <w:szCs w:val="24"/>
        </w:rPr>
        <w:t>拆下加湿器进行清洗；如结垢严重则更换。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拆下蒸汽加湿器，检查三相加湿电极是否接触紧密，是否有破损，保证加湿时的电路安全。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运用维修模式检查上水是否通畅且速度均衡。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运用维修模式检查排水是否通畅，无渗漏、无堵塞现象。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运用维修模式检查三相加湿电流是否平衡，且在正常工作范围之内。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检查蒸汽输出口是否紧密、漏汽。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检查蒸汽输出量是否能够保证机房湿度。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外部冷凝器：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检查冷凝器是否清洁，如需清洁需用专用的清洗工具清洗室外冷凝器。（每次维护均清洗一次室外机）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风扇：检查风扇转动，有无异常噪声，运行电路是否正常。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检查室外冷凝器的电源开关，工作是否正常，绝缘是否可靠，电气接点是否紧固。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检查压力继电器，对室外风机的控制是否与设置的一致，并且根据当时的具体工作环境调整压力断电器。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蒸发器：检查蒸发器是否清洁，如有污垢需用药剂清洗，保证足够的热交换量。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室内风机：检查风机马达运转是否正常，有无异常噪音，并且轴承是否发热，检查耗电量是否正常。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电加热器：检查三级电加热器的各级加热电流及各电气接点是否正常。电加热器的过热保护是否灵敏。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电路：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检查主电源及各支路的各相电压，电流。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检查所有的接触器，接触是否可靠，检测吸合的瞬间电流，对各接点进行紧固，确保安全。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对24V控制线路进行检测，确保控制的灵敏。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对各种的系统保护功能进行检测，（例如高压保护，低压保护，过热保护，相序保护等）保证设备的安全运转。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制冷系统：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检查制冷系统运行压力（高压，低压）是否正常，并根据当时的室外环境对压力进行适当的调节。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检查压缩机的三相绕组是否平衡，绕组的绝缘是否可靠。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进行过热度的测试，判断系统的运行效率是否能够达到指定的性能指标。</w:t>
      </w:r>
    </w:p>
    <w:p w:rsidR="00D746AB" w:rsidRDefault="00D746AB" w:rsidP="00D746AB">
      <w:pPr>
        <w:pStyle w:val="CharChar"/>
        <w:numPr>
          <w:ilvl w:val="2"/>
          <w:numId w:val="1"/>
        </w:numPr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压缩机工作时的声音是否异常，以判定系统的润滑程度。</w:t>
      </w:r>
    </w:p>
    <w:p w:rsidR="00D746AB" w:rsidRDefault="00D746AB" w:rsidP="00D746AB">
      <w:pPr>
        <w:pStyle w:val="CharChar"/>
        <w:numPr>
          <w:ilvl w:val="1"/>
          <w:numId w:val="1"/>
        </w:numPr>
        <w:spacing w:before="100" w:beforeAutospacing="1" w:after="100" w:afterAutospacing="1" w:line="240" w:lineRule="auto"/>
        <w:rPr>
          <w:rFonts w:ascii="宋体" w:hAnsi="宋体"/>
          <w:b w:val="0"/>
          <w:bCs/>
          <w:color w:val="000000"/>
          <w:sz w:val="24"/>
          <w:szCs w:val="24"/>
        </w:rPr>
      </w:pPr>
      <w:r>
        <w:rPr>
          <w:rFonts w:ascii="宋体" w:hAnsi="宋体" w:hint="eastAsia"/>
          <w:b w:val="0"/>
          <w:bCs/>
          <w:color w:val="000000"/>
          <w:sz w:val="24"/>
          <w:szCs w:val="24"/>
        </w:rPr>
        <w:t>排水系统：检查排水系统是否畅通。</w:t>
      </w:r>
    </w:p>
    <w:p w:rsidR="00D746AB" w:rsidRDefault="00D746AB" w:rsidP="00D746AB">
      <w:pPr>
        <w:pStyle w:val="CharChar"/>
        <w:numPr>
          <w:ilvl w:val="1"/>
          <w:numId w:val="1"/>
        </w:numPr>
        <w:tabs>
          <w:tab w:val="left" w:pos="840"/>
          <w:tab w:val="left" w:pos="2100"/>
        </w:tabs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加注冷冻油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ind w:left="420" w:firstLine="480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lastRenderedPageBreak/>
        <w:t xml:space="preserve">当需加注冷冻油时加注冷冻油。             </w:t>
      </w:r>
    </w:p>
    <w:p w:rsidR="00D746AB" w:rsidRDefault="00D746AB" w:rsidP="00D746AB">
      <w:pPr>
        <w:pStyle w:val="CharChar"/>
        <w:numPr>
          <w:ilvl w:val="1"/>
          <w:numId w:val="1"/>
        </w:numPr>
        <w:tabs>
          <w:tab w:val="left" w:pos="840"/>
          <w:tab w:val="left" w:pos="2100"/>
        </w:tabs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加注制冷剂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ind w:left="420" w:firstLine="480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当有氟量损失时应补充制冷剂。</w:t>
      </w:r>
    </w:p>
    <w:p w:rsidR="00D746AB" w:rsidRDefault="00D746AB" w:rsidP="00D746AB">
      <w:pPr>
        <w:pStyle w:val="CharChar"/>
        <w:numPr>
          <w:ilvl w:val="1"/>
          <w:numId w:val="1"/>
        </w:numPr>
        <w:tabs>
          <w:tab w:val="left" w:pos="840"/>
          <w:tab w:val="left" w:pos="2100"/>
        </w:tabs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调整热力膨胀阀</w:t>
      </w:r>
    </w:p>
    <w:p w:rsidR="00D746AB" w:rsidRDefault="00D746AB" w:rsidP="00D746AB">
      <w:pPr>
        <w:pStyle w:val="CharChar"/>
        <w:numPr>
          <w:ilvl w:val="1"/>
          <w:numId w:val="1"/>
        </w:numPr>
        <w:tabs>
          <w:tab w:val="left" w:pos="840"/>
          <w:tab w:val="left" w:pos="2100"/>
        </w:tabs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对压力开关、风量开关等的校准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ind w:firstLine="480"/>
        <w:rPr>
          <w:rFonts w:ascii="宋体" w:hAnsi="宋体" w:hint="eastAsia"/>
          <w:b w:val="0"/>
          <w:bCs/>
          <w:color w:val="000000"/>
          <w:sz w:val="24"/>
          <w:szCs w:val="24"/>
        </w:rPr>
      </w:pPr>
      <w:r>
        <w:rPr>
          <w:rFonts w:ascii="宋体" w:hAnsi="宋体" w:hint="eastAsia"/>
          <w:b w:val="0"/>
          <w:bCs/>
          <w:color w:val="000000"/>
          <w:sz w:val="24"/>
          <w:szCs w:val="24"/>
        </w:rPr>
        <w:t>每次巡检完毕后，投标方填写《机房空调巡检报告》（</w:t>
      </w:r>
      <w:proofErr w:type="gramStart"/>
      <w:r>
        <w:rPr>
          <w:rFonts w:ascii="宋体" w:hAnsi="宋体" w:hint="eastAsia"/>
          <w:b w:val="0"/>
          <w:bCs/>
          <w:color w:val="000000"/>
          <w:sz w:val="24"/>
          <w:szCs w:val="24"/>
        </w:rPr>
        <w:t>样表见</w:t>
      </w:r>
      <w:proofErr w:type="gramEnd"/>
      <w:r>
        <w:rPr>
          <w:rFonts w:ascii="宋体" w:hAnsi="宋体" w:hint="eastAsia"/>
          <w:b w:val="0"/>
          <w:bCs/>
          <w:color w:val="000000"/>
          <w:sz w:val="24"/>
          <w:szCs w:val="24"/>
        </w:rPr>
        <w:t>附件）,由双方工程师签字、备案（双方各执一份）。</w:t>
      </w:r>
    </w:p>
    <w:p w:rsidR="00D746AB" w:rsidRDefault="00D746AB" w:rsidP="00D746A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二、特殊维修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ind w:firstLine="480"/>
        <w:rPr>
          <w:rFonts w:ascii="宋体" w:hAnsi="宋体" w:hint="eastAsia"/>
          <w:b w:val="0"/>
          <w:bCs/>
          <w:color w:val="000000"/>
          <w:sz w:val="24"/>
          <w:szCs w:val="24"/>
        </w:rPr>
      </w:pPr>
      <w:r>
        <w:rPr>
          <w:rFonts w:ascii="宋体" w:hAnsi="宋体" w:hint="eastAsia"/>
          <w:b w:val="0"/>
          <w:bCs/>
          <w:color w:val="000000"/>
          <w:sz w:val="24"/>
          <w:szCs w:val="24"/>
        </w:rPr>
        <w:t>对于由于特殊原因、非正常因素引起的空调故障，对空调进行调试、检修工作需由熟练的制冷工程技术人员进行操作。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ind w:firstLine="480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最后在维护完毕后应向招标方提交维修报告。对存在的问题提出解决方案，对使用上的问题提出合理性建议，以保证招标方设备的正常运行。</w:t>
      </w:r>
    </w:p>
    <w:p w:rsidR="00D746AB" w:rsidRDefault="00D746AB" w:rsidP="00D746A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三、发生故障时的维修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ind w:firstLine="480"/>
        <w:rPr>
          <w:rFonts w:ascii="宋体" w:hAnsi="宋体" w:hint="eastAsia"/>
          <w:b w:val="0"/>
          <w:bCs/>
          <w:sz w:val="24"/>
          <w:szCs w:val="24"/>
        </w:rPr>
      </w:pPr>
      <w:proofErr w:type="gramStart"/>
      <w:r>
        <w:rPr>
          <w:rFonts w:ascii="宋体" w:hAnsi="宋体" w:hint="eastAsia"/>
          <w:b w:val="0"/>
          <w:bCs/>
          <w:sz w:val="24"/>
          <w:szCs w:val="24"/>
        </w:rPr>
        <w:t>在维保合同期</w:t>
      </w:r>
      <w:proofErr w:type="gramEnd"/>
      <w:r>
        <w:rPr>
          <w:rFonts w:ascii="宋体" w:hAnsi="宋体" w:hint="eastAsia"/>
          <w:b w:val="0"/>
          <w:bCs/>
          <w:sz w:val="24"/>
          <w:szCs w:val="24"/>
        </w:rPr>
        <w:t>内，空调发生故障需要更换零部件（如膨胀阀、干燥过滤器、电磁阀等），投标方维修后向招标方汇报问题情况及处理结果，提交维修报告并由招标方签字留存备案。</w:t>
      </w:r>
    </w:p>
    <w:p w:rsidR="00D746AB" w:rsidRDefault="00D746AB" w:rsidP="00D746AB">
      <w:pPr>
        <w:pStyle w:val="2CharChar"/>
        <w:spacing w:before="100" w:beforeAutospacing="1" w:after="100" w:afterAutospacing="1" w:line="240" w:lineRule="auto"/>
        <w:ind w:firstLine="480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>在设备使用过程中存在的操作上的问题，投标方应解释清楚，并指导招标方正确操作，并根据机房实际情况提出合理化建议。</w:t>
      </w:r>
    </w:p>
    <w:p w:rsidR="00D746AB" w:rsidRDefault="00D746AB" w:rsidP="00D746AB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四、响应时间及承诺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 xml:space="preserve">  1.</w:t>
      </w:r>
      <w:r>
        <w:rPr>
          <w:rFonts w:ascii="宋体" w:hAnsi="宋体"/>
          <w:b w:val="0"/>
          <w:bCs/>
          <w:sz w:val="24"/>
          <w:szCs w:val="24"/>
        </w:rPr>
        <w:t xml:space="preserve"> </w:t>
      </w:r>
      <w:r>
        <w:rPr>
          <w:rFonts w:ascii="宋体" w:hAnsi="宋体" w:hint="eastAsia"/>
          <w:b w:val="0"/>
          <w:bCs/>
          <w:sz w:val="24"/>
          <w:szCs w:val="24"/>
        </w:rPr>
        <w:t>招标方在日常工作中发现设备出现报警应及时通知投标方，投标方在得到通知1小时内迅速做出反应，招标方应配合投标方先作简单的应急处理。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 xml:space="preserve">  2.</w:t>
      </w:r>
      <w:r>
        <w:rPr>
          <w:rFonts w:ascii="宋体" w:hAnsi="宋体"/>
          <w:b w:val="0"/>
          <w:bCs/>
          <w:sz w:val="24"/>
          <w:szCs w:val="24"/>
        </w:rPr>
        <w:t xml:space="preserve"> </w:t>
      </w:r>
      <w:r>
        <w:rPr>
          <w:rFonts w:ascii="宋体" w:hAnsi="宋体" w:hint="eastAsia"/>
          <w:b w:val="0"/>
          <w:bCs/>
          <w:sz w:val="24"/>
          <w:szCs w:val="24"/>
        </w:rPr>
        <w:t>招标方无能力处理该故障时，对于不影响运行的一般故障，投标方应争取在最短时间内到达现场进行故障处理。</w:t>
      </w:r>
    </w:p>
    <w:p w:rsidR="00D746AB" w:rsidRDefault="00D746AB" w:rsidP="00D746AB">
      <w:pPr>
        <w:pStyle w:val="CharChar"/>
        <w:spacing w:before="100" w:beforeAutospacing="1" w:after="100" w:afterAutospacing="1" w:line="240" w:lineRule="auto"/>
        <w:rPr>
          <w:rFonts w:ascii="宋体" w:hAnsi="宋体" w:hint="eastAsia"/>
          <w:b w:val="0"/>
          <w:bCs/>
          <w:sz w:val="24"/>
          <w:szCs w:val="24"/>
        </w:rPr>
      </w:pPr>
      <w:r>
        <w:rPr>
          <w:rFonts w:ascii="宋体" w:hAnsi="宋体" w:hint="eastAsia"/>
          <w:b w:val="0"/>
          <w:bCs/>
          <w:sz w:val="24"/>
          <w:szCs w:val="24"/>
        </w:rPr>
        <w:t xml:space="preserve">  3.</w:t>
      </w:r>
      <w:r>
        <w:rPr>
          <w:rFonts w:ascii="宋体" w:hAnsi="宋体"/>
          <w:b w:val="0"/>
          <w:bCs/>
          <w:sz w:val="24"/>
          <w:szCs w:val="24"/>
        </w:rPr>
        <w:t xml:space="preserve"> </w:t>
      </w:r>
      <w:r>
        <w:rPr>
          <w:rFonts w:ascii="宋体" w:hAnsi="宋体" w:hint="eastAsia"/>
          <w:b w:val="0"/>
          <w:bCs/>
          <w:sz w:val="24"/>
          <w:szCs w:val="24"/>
        </w:rPr>
        <w:t>对于严重故障（停机，不能制冷等），投标方保证在接到招标方通知后，在1小时内到达现场处理故障。</w:t>
      </w:r>
    </w:p>
    <w:p w:rsidR="00256F26" w:rsidRPr="00D746AB" w:rsidRDefault="00256F26"/>
    <w:sectPr w:rsidR="00256F26" w:rsidRPr="00D746AB">
      <w:footerReference w:type="default" r:id="rId6"/>
      <w:pgSz w:w="11906" w:h="16838"/>
      <w:pgMar w:top="1440" w:right="1083" w:bottom="1440" w:left="108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46A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746AB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7dvgIAALIFAAAOAAAAZHJzL2Uyb0RvYy54bWysVM1unDAQvlfqO1i+E2DD7gIKGyXLUlVK&#10;f6S0D+AFA1bBRrazkFa9tm/QUy+997nyHB2bZbNJVKlqywEN9vjzfPN9zNn50DZoR6VigifYP/Ew&#10;ojwXBeNVgt+/y5wQI6UJL0gjOE3wLVX4fPX82VnfxXQmatEUVCIA4SruuwTXWnex66q8pi1RJ6Kj&#10;HDZLIVui4VNWbiFJD+ht4848b+H2QhadFDlVClbTcROvLH5Z0ly/KUtFNWoSDLVp+5b2vTVvd3VG&#10;4kqSrmb5vgzyF1W0hHG49ACVEk3QjWRPoFqWS6FEqU9y0bqiLFlOLQdg43uP2FzXpKOWCzRHdYc2&#10;qf8Hm7/evZWIFaAdRpy0INHdt69333/e/fiCfNOevlMxZF13kKeHSzGYVENVdVci/6AQF+ua8Ipe&#10;SCn6mpICyrMn3aOjI44yINv+lSjgHnKjhQUaStkaQOgGAnSQ6fYgDR00ymFxvlyGc4xy2PFP/SCY&#10;m9JcEk9nO6n0CypaZIIESxDeYpPdldJj6pRiruIiY01jxW/4gwXAHFfgZjhq9kwNVstPkRdtwk0Y&#10;OMFssXECL02di2wdOIvMX87T03S9Tv3P5l4/iGtWFJSbayZf+cGf6bZ3+OiIg7OUaFhh4ExJSlbb&#10;dSPRjoCvM/vsG3KU5j4sw/YLuDyi5M8C73IWOdkiXDpBFsydaOmFjudHl9HCC6IgzR5SumKc/jsl&#10;1IOS83BpRG078J/i1Wir3/L07POUJ4lbpmGKNKxNcHhIIrEx44YXVmZNWDPGR20xVO7bAtJPolvr&#10;GreOvtXDdgAU4+etKG7BxFKAy8CpMPogqIX8iFEPYyTBHOYcRs1LDr+BmThTIKdgOwWE53AwwRqj&#10;MVzrcTLddJJVNeBOP9oF/CoZsz6+rwEKNx8wGCyF/RAzk+f422bdj9rVLwAAAP//AwBQSwMEFAAG&#10;AAgAAAAhAIFUNObbAAAAAgEAAA8AAABkcnMvZG93bnJldi54bWxMj0FLAzEQhe+F/ocwgpdikxap&#10;7bqzpQq9KdgqeE034+7WzWRJ0u3qrzf2opeBx3u8902+HmwrevKhcYwwmyoQxKUzDVcIb6/bmyWI&#10;EDUb3TomhC8KsC7Go1xnxp15R/0+ViKVcMg0Qh1jl0kZypqsDlPXESfvw3mrY5K+ksbrcyq3rZwr&#10;tZBWN5wWat3RY03l5/5kEd6fvol2y4fJpL89Hr3arl5K+Yx4fTVs7kFEGuJfGH7xEzoUiengTmyC&#10;aBHSI/Fyk7eagTggzNUdyCKX/9GLHwAAAP//AwBQSwECLQAUAAYACAAAACEAtoM4kv4AAADhAQAA&#10;EwAAAAAAAAAAAAAAAAAAAAAAW0NvbnRlbnRfVHlwZXNdLnhtbFBLAQItABQABgAIAAAAIQA4/SH/&#10;1gAAAJQBAAALAAAAAAAAAAAAAAAAAC8BAABfcmVscy8ucmVsc1BLAQItABQABgAIAAAAIQD5lW7d&#10;vgIAALIFAAAOAAAAAAAAAAAAAAAAAC4CAABkcnMvZTJvRG9jLnhtbFBLAQItABQABgAIAAAAIQCB&#10;VDTm2wAAAAIBAAAPAAAAAAAAAAAAAAAAABgFAABkcnMvZG93bnJldi54bWxQSwUGAAAAAAQABADz&#10;AAAAIAYAAAAA&#10;" filled="f" stroked="f" strokeweight="1.25pt">
              <v:textbox style="mso-fit-shape-to-text:t" inset="0,0,0,0">
                <w:txbxContent>
                  <w:p w:rsidR="00000000" w:rsidRDefault="00D746AB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宋体" w:eastAsia="宋体" w:hAnsi="宋体"/>
      </w:rPr>
    </w:lvl>
    <w:lvl w:ilvl="3">
      <w:start w:val="1"/>
      <w:numFmt w:val="decimal"/>
      <w:lvlText w:val="%4）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3"/>
      <w:numFmt w:val="japaneseCounting"/>
      <w:lvlText w:val="%6．"/>
      <w:lvlJc w:val="left"/>
      <w:pPr>
        <w:tabs>
          <w:tab w:val="num" w:pos="2580"/>
        </w:tabs>
        <w:ind w:left="2580" w:hanging="480"/>
      </w:pPr>
    </w:lvl>
    <w:lvl w:ilvl="6">
      <w:start w:val="3"/>
      <w:numFmt w:val="japaneseCounting"/>
      <w:lvlText w:val="%7、"/>
      <w:lvlJc w:val="left"/>
      <w:pPr>
        <w:tabs>
          <w:tab w:val="num" w:pos="3000"/>
        </w:tabs>
        <w:ind w:left="3000" w:hanging="48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AB"/>
    <w:rsid w:val="000876F8"/>
    <w:rsid w:val="00256F26"/>
    <w:rsid w:val="00783651"/>
    <w:rsid w:val="00D67BB8"/>
    <w:rsid w:val="00D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46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746AB"/>
    <w:rPr>
      <w:rFonts w:ascii="Times New Roman" w:eastAsia="宋体" w:hAnsi="Times New Roman" w:cs="Times New Roman"/>
      <w:sz w:val="18"/>
      <w:szCs w:val="20"/>
    </w:rPr>
  </w:style>
  <w:style w:type="paragraph" w:customStyle="1" w:styleId="CharChar">
    <w:name w:val="正文 Char Char"/>
    <w:rsid w:val="00D746AB"/>
    <w:pPr>
      <w:spacing w:after="200" w:line="276" w:lineRule="auto"/>
      <w:jc w:val="both"/>
    </w:pPr>
    <w:rPr>
      <w:rFonts w:ascii="Times New Roman" w:eastAsia="宋体" w:hAnsi="Times New Roman" w:cs="Times New Roman"/>
      <w:b/>
      <w:kern w:val="0"/>
      <w:sz w:val="20"/>
      <w:szCs w:val="20"/>
    </w:rPr>
  </w:style>
  <w:style w:type="paragraph" w:customStyle="1" w:styleId="2CharChar">
    <w:name w:val="正文文本缩进 2 Char Char"/>
    <w:basedOn w:val="CharChar"/>
    <w:rsid w:val="00D746AB"/>
    <w:pPr>
      <w:ind w:firstLine="56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46A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746AB"/>
    <w:rPr>
      <w:rFonts w:ascii="Times New Roman" w:eastAsia="宋体" w:hAnsi="Times New Roman" w:cs="Times New Roman"/>
      <w:sz w:val="18"/>
      <w:szCs w:val="20"/>
    </w:rPr>
  </w:style>
  <w:style w:type="paragraph" w:customStyle="1" w:styleId="CharChar">
    <w:name w:val="正文 Char Char"/>
    <w:rsid w:val="00D746AB"/>
    <w:pPr>
      <w:spacing w:after="200" w:line="276" w:lineRule="auto"/>
      <w:jc w:val="both"/>
    </w:pPr>
    <w:rPr>
      <w:rFonts w:ascii="Times New Roman" w:eastAsia="宋体" w:hAnsi="Times New Roman" w:cs="Times New Roman"/>
      <w:b/>
      <w:kern w:val="0"/>
      <w:sz w:val="20"/>
      <w:szCs w:val="20"/>
    </w:rPr>
  </w:style>
  <w:style w:type="paragraph" w:customStyle="1" w:styleId="2CharChar">
    <w:name w:val="正文文本缩进 2 Char Char"/>
    <w:basedOn w:val="CharChar"/>
    <w:rsid w:val="00D746AB"/>
    <w:pPr>
      <w:ind w:firstLine="5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</dc:creator>
  <cp:lastModifiedBy>李冰</cp:lastModifiedBy>
  <cp:revision>1</cp:revision>
  <dcterms:created xsi:type="dcterms:W3CDTF">2018-06-19T08:51:00Z</dcterms:created>
  <dcterms:modified xsi:type="dcterms:W3CDTF">2018-06-19T08:52:00Z</dcterms:modified>
</cp:coreProperties>
</file>